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0C" w:rsidRPr="00976735" w:rsidRDefault="0049340C" w:rsidP="0049340C">
      <w:pPr>
        <w:keepNext/>
        <w:spacing w:before="240" w:after="60" w:line="240" w:lineRule="auto"/>
        <w:outlineLvl w:val="0"/>
        <w:rPr>
          <w:rFonts w:ascii="Arial" w:eastAsia="Times New Roman" w:hAnsi="Arial" w:cs="Arial"/>
          <w:b/>
          <w:bCs/>
          <w:kern w:val="32"/>
          <w:sz w:val="36"/>
          <w:szCs w:val="36"/>
          <w:u w:val="single"/>
        </w:rPr>
      </w:pPr>
      <w:r w:rsidRPr="00976735">
        <w:rPr>
          <w:rFonts w:ascii="Arial" w:eastAsia="Times New Roman" w:hAnsi="Arial" w:cs="Arial"/>
          <w:b/>
          <w:bCs/>
          <w:kern w:val="32"/>
          <w:sz w:val="36"/>
          <w:szCs w:val="36"/>
          <w:u w:val="single"/>
        </w:rPr>
        <w:t>WIGAN LOCAL MEDICAL COMMITTEE</w:t>
      </w:r>
    </w:p>
    <w:p w:rsidR="00861EED" w:rsidRDefault="00672CB8"/>
    <w:p w:rsidR="004C655F" w:rsidRDefault="004C655F" w:rsidP="009A473A">
      <w:pPr>
        <w:jc w:val="both"/>
      </w:pPr>
    </w:p>
    <w:p w:rsidR="0066254A" w:rsidRPr="008842C0" w:rsidRDefault="009A473A" w:rsidP="009A473A">
      <w:pPr>
        <w:jc w:val="both"/>
        <w:rPr>
          <w:sz w:val="24"/>
          <w:szCs w:val="24"/>
        </w:rPr>
      </w:pPr>
      <w:r w:rsidRPr="008842C0">
        <w:rPr>
          <w:sz w:val="24"/>
          <w:szCs w:val="24"/>
        </w:rPr>
        <w:t>Dear Patient</w:t>
      </w:r>
    </w:p>
    <w:p w:rsidR="0066254A" w:rsidRPr="008842C0" w:rsidRDefault="0066254A" w:rsidP="009A473A">
      <w:pPr>
        <w:jc w:val="both"/>
        <w:rPr>
          <w:sz w:val="24"/>
          <w:szCs w:val="24"/>
          <w:u w:val="single"/>
        </w:rPr>
      </w:pPr>
      <w:proofErr w:type="spellStart"/>
      <w:r w:rsidRPr="008842C0">
        <w:rPr>
          <w:sz w:val="24"/>
          <w:szCs w:val="24"/>
          <w:u w:val="single"/>
        </w:rPr>
        <w:t>Covid</w:t>
      </w:r>
      <w:proofErr w:type="spellEnd"/>
      <w:r w:rsidRPr="008842C0">
        <w:rPr>
          <w:sz w:val="24"/>
          <w:szCs w:val="24"/>
          <w:u w:val="single"/>
        </w:rPr>
        <w:t xml:space="preserve"> 19 </w:t>
      </w:r>
      <w:r w:rsidR="003459DB" w:rsidRPr="008842C0">
        <w:rPr>
          <w:sz w:val="24"/>
          <w:szCs w:val="24"/>
          <w:u w:val="single"/>
        </w:rPr>
        <w:t>-</w:t>
      </w:r>
      <w:r w:rsidRPr="008842C0">
        <w:rPr>
          <w:sz w:val="24"/>
          <w:szCs w:val="24"/>
          <w:u w:val="single"/>
        </w:rPr>
        <w:t>Vulnerable persons ; Government ‘pause’ of shielding –return to work.</w:t>
      </w:r>
    </w:p>
    <w:p w:rsidR="0066254A" w:rsidRPr="008842C0" w:rsidRDefault="0066254A" w:rsidP="009A473A">
      <w:pPr>
        <w:jc w:val="both"/>
        <w:rPr>
          <w:sz w:val="24"/>
          <w:szCs w:val="24"/>
        </w:rPr>
      </w:pPr>
      <w:r w:rsidRPr="008842C0">
        <w:rPr>
          <w:sz w:val="24"/>
          <w:szCs w:val="24"/>
        </w:rPr>
        <w:t xml:space="preserve"> The Government has decided to go ahead with it intended ‘pause ‘ of the shielding  requirements  for persons whose medical condition(s), age and other circumstances  make the</w:t>
      </w:r>
      <w:r w:rsidR="009A473A" w:rsidRPr="008842C0">
        <w:rPr>
          <w:sz w:val="24"/>
          <w:szCs w:val="24"/>
        </w:rPr>
        <w:t>m</w:t>
      </w:r>
      <w:r w:rsidRPr="008842C0">
        <w:rPr>
          <w:sz w:val="24"/>
          <w:szCs w:val="24"/>
        </w:rPr>
        <w:t xml:space="preserve"> high</w:t>
      </w:r>
      <w:r w:rsidR="009A473A" w:rsidRPr="008842C0">
        <w:rPr>
          <w:sz w:val="24"/>
          <w:szCs w:val="24"/>
        </w:rPr>
        <w:t>ly</w:t>
      </w:r>
      <w:r w:rsidRPr="008842C0">
        <w:rPr>
          <w:sz w:val="24"/>
          <w:szCs w:val="24"/>
        </w:rPr>
        <w:t xml:space="preserve"> vulnerable  </w:t>
      </w:r>
      <w:r w:rsidR="009A473A" w:rsidRPr="008842C0">
        <w:rPr>
          <w:sz w:val="24"/>
          <w:szCs w:val="24"/>
        </w:rPr>
        <w:t>should they become infected by COVID19.</w:t>
      </w:r>
      <w:r w:rsidRPr="008842C0">
        <w:rPr>
          <w:sz w:val="24"/>
          <w:szCs w:val="24"/>
        </w:rPr>
        <w:t xml:space="preserve">  From 1 August, those deemed at highest risk from </w:t>
      </w:r>
      <w:r w:rsidR="009A473A" w:rsidRPr="008842C0">
        <w:rPr>
          <w:sz w:val="24"/>
          <w:szCs w:val="24"/>
        </w:rPr>
        <w:t>COVID19</w:t>
      </w:r>
      <w:r w:rsidRPr="008842C0">
        <w:rPr>
          <w:sz w:val="24"/>
          <w:szCs w:val="24"/>
        </w:rPr>
        <w:t xml:space="preserve"> could be called back to work if </w:t>
      </w:r>
    </w:p>
    <w:p w:rsidR="0066254A" w:rsidRPr="008842C0" w:rsidRDefault="0066254A" w:rsidP="009A473A">
      <w:pPr>
        <w:pStyle w:val="ListParagraph"/>
        <w:numPr>
          <w:ilvl w:val="0"/>
          <w:numId w:val="1"/>
        </w:numPr>
        <w:jc w:val="both"/>
        <w:rPr>
          <w:sz w:val="24"/>
          <w:szCs w:val="24"/>
        </w:rPr>
      </w:pPr>
      <w:r w:rsidRPr="008842C0">
        <w:rPr>
          <w:sz w:val="24"/>
          <w:szCs w:val="24"/>
        </w:rPr>
        <w:t>it is not possible for them to work from home and</w:t>
      </w:r>
    </w:p>
    <w:p w:rsidR="0066254A" w:rsidRPr="008842C0" w:rsidRDefault="0066254A" w:rsidP="009A473A">
      <w:pPr>
        <w:pStyle w:val="ListParagraph"/>
        <w:numPr>
          <w:ilvl w:val="0"/>
          <w:numId w:val="1"/>
        </w:numPr>
        <w:jc w:val="both"/>
        <w:rPr>
          <w:sz w:val="24"/>
          <w:szCs w:val="24"/>
        </w:rPr>
      </w:pPr>
      <w:r w:rsidRPr="008842C0">
        <w:rPr>
          <w:sz w:val="24"/>
          <w:szCs w:val="24"/>
        </w:rPr>
        <w:t xml:space="preserve"> it is deemed essential by the employer that they return. and </w:t>
      </w:r>
    </w:p>
    <w:p w:rsidR="0066254A" w:rsidRPr="008842C0" w:rsidRDefault="0066254A" w:rsidP="009A473A">
      <w:pPr>
        <w:pStyle w:val="ListParagraph"/>
        <w:numPr>
          <w:ilvl w:val="0"/>
          <w:numId w:val="1"/>
        </w:numPr>
        <w:jc w:val="both"/>
        <w:rPr>
          <w:sz w:val="24"/>
          <w:szCs w:val="24"/>
        </w:rPr>
      </w:pPr>
      <w:r w:rsidRPr="008842C0">
        <w:rPr>
          <w:sz w:val="24"/>
          <w:szCs w:val="24"/>
        </w:rPr>
        <w:t xml:space="preserve">the employer </w:t>
      </w:r>
      <w:r w:rsidR="009A473A" w:rsidRPr="008842C0">
        <w:rPr>
          <w:sz w:val="24"/>
          <w:szCs w:val="24"/>
        </w:rPr>
        <w:t>can</w:t>
      </w:r>
      <w:r w:rsidRPr="008842C0">
        <w:rPr>
          <w:sz w:val="24"/>
          <w:szCs w:val="24"/>
        </w:rPr>
        <w:t xml:space="preserve"> provide a ‘ </w:t>
      </w:r>
      <w:proofErr w:type="spellStart"/>
      <w:r w:rsidR="00ED5720" w:rsidRPr="008842C0">
        <w:rPr>
          <w:sz w:val="24"/>
          <w:szCs w:val="24"/>
        </w:rPr>
        <w:t>C</w:t>
      </w:r>
      <w:r w:rsidRPr="008842C0">
        <w:rPr>
          <w:sz w:val="24"/>
          <w:szCs w:val="24"/>
        </w:rPr>
        <w:t>ovid</w:t>
      </w:r>
      <w:proofErr w:type="spellEnd"/>
      <w:r w:rsidRPr="008842C0">
        <w:rPr>
          <w:sz w:val="24"/>
          <w:szCs w:val="24"/>
        </w:rPr>
        <w:t xml:space="preserve"> secure ‘ workplace. It is the responsibility of the employer to demonstrate that the workplace is ‘covid19’</w:t>
      </w:r>
      <w:r w:rsidR="003459DB" w:rsidRPr="008842C0">
        <w:rPr>
          <w:sz w:val="24"/>
          <w:szCs w:val="24"/>
        </w:rPr>
        <w:t xml:space="preserve"> </w:t>
      </w:r>
      <w:r w:rsidRPr="008842C0">
        <w:rPr>
          <w:sz w:val="24"/>
          <w:szCs w:val="24"/>
        </w:rPr>
        <w:t>safe.</w:t>
      </w:r>
    </w:p>
    <w:p w:rsidR="009A4831" w:rsidRPr="008842C0" w:rsidRDefault="009A4831" w:rsidP="009A473A">
      <w:pPr>
        <w:jc w:val="both"/>
        <w:rPr>
          <w:sz w:val="24"/>
          <w:szCs w:val="24"/>
        </w:rPr>
      </w:pPr>
      <w:r w:rsidRPr="008842C0">
        <w:rPr>
          <w:sz w:val="24"/>
          <w:szCs w:val="24"/>
        </w:rPr>
        <w:t xml:space="preserve">This </w:t>
      </w:r>
      <w:r w:rsidR="002D0837" w:rsidRPr="008842C0">
        <w:rPr>
          <w:sz w:val="24"/>
          <w:szCs w:val="24"/>
        </w:rPr>
        <w:t xml:space="preserve"> advice</w:t>
      </w:r>
      <w:r w:rsidR="00ED5720" w:rsidRPr="008842C0">
        <w:rPr>
          <w:sz w:val="24"/>
          <w:szCs w:val="24"/>
        </w:rPr>
        <w:t xml:space="preserve"> </w:t>
      </w:r>
      <w:r w:rsidRPr="008842C0">
        <w:rPr>
          <w:sz w:val="24"/>
          <w:szCs w:val="24"/>
        </w:rPr>
        <w:t xml:space="preserve">note  has been prepared by the </w:t>
      </w:r>
      <w:r w:rsidR="00EA5441">
        <w:rPr>
          <w:sz w:val="24"/>
          <w:szCs w:val="24"/>
        </w:rPr>
        <w:t>Sefton</w:t>
      </w:r>
      <w:r w:rsidRPr="008842C0">
        <w:rPr>
          <w:sz w:val="24"/>
          <w:szCs w:val="24"/>
        </w:rPr>
        <w:t xml:space="preserve">  Local medical Committee</w:t>
      </w:r>
      <w:r w:rsidR="002D0837" w:rsidRPr="008842C0">
        <w:rPr>
          <w:sz w:val="24"/>
          <w:szCs w:val="24"/>
        </w:rPr>
        <w:t>*</w:t>
      </w:r>
      <w:r w:rsidRPr="008842C0">
        <w:rPr>
          <w:sz w:val="24"/>
          <w:szCs w:val="24"/>
        </w:rPr>
        <w:t xml:space="preserve"> on behalf of your GP/Practice.</w:t>
      </w:r>
    </w:p>
    <w:p w:rsidR="0066254A" w:rsidRPr="008842C0" w:rsidRDefault="0066254A" w:rsidP="009A473A">
      <w:pPr>
        <w:jc w:val="both"/>
        <w:rPr>
          <w:sz w:val="24"/>
          <w:szCs w:val="24"/>
        </w:rPr>
      </w:pPr>
      <w:r w:rsidRPr="008842C0">
        <w:rPr>
          <w:sz w:val="24"/>
          <w:szCs w:val="24"/>
        </w:rPr>
        <w:t xml:space="preserve"> Your GP is unable to provide fit</w:t>
      </w:r>
      <w:r w:rsidR="009A4831" w:rsidRPr="008842C0">
        <w:rPr>
          <w:sz w:val="24"/>
          <w:szCs w:val="24"/>
        </w:rPr>
        <w:t xml:space="preserve"> </w:t>
      </w:r>
      <w:r w:rsidRPr="008842C0">
        <w:rPr>
          <w:sz w:val="24"/>
          <w:szCs w:val="24"/>
        </w:rPr>
        <w:t>notes and individual letter</w:t>
      </w:r>
      <w:r w:rsidR="009A4831" w:rsidRPr="008842C0">
        <w:rPr>
          <w:sz w:val="24"/>
          <w:szCs w:val="24"/>
        </w:rPr>
        <w:t>s to confirm whether  it is safe for patients who are in the Vulnerable group to return to work or not. GPs have no independent knowledge of  workplace risks or measure put in place to minimise them. Such an assessment is an occupational health matter and is the responsibility of the employer to</w:t>
      </w:r>
      <w:r w:rsidR="0021663C" w:rsidRPr="008842C0">
        <w:rPr>
          <w:sz w:val="24"/>
          <w:szCs w:val="24"/>
        </w:rPr>
        <w:t xml:space="preserve"> obtain</w:t>
      </w:r>
      <w:r w:rsidR="009A4831" w:rsidRPr="008842C0">
        <w:rPr>
          <w:sz w:val="24"/>
          <w:szCs w:val="24"/>
        </w:rPr>
        <w:t>.</w:t>
      </w:r>
    </w:p>
    <w:p w:rsidR="009A4831" w:rsidRPr="008842C0" w:rsidRDefault="009A473A" w:rsidP="009A473A">
      <w:pPr>
        <w:jc w:val="both"/>
        <w:rPr>
          <w:sz w:val="24"/>
          <w:szCs w:val="24"/>
        </w:rPr>
      </w:pPr>
      <w:r w:rsidRPr="008842C0">
        <w:rPr>
          <w:sz w:val="24"/>
          <w:szCs w:val="24"/>
        </w:rPr>
        <w:t xml:space="preserve">The principal </w:t>
      </w:r>
      <w:r w:rsidR="009A4831" w:rsidRPr="008842C0">
        <w:rPr>
          <w:sz w:val="24"/>
          <w:szCs w:val="24"/>
        </w:rPr>
        <w:t>obligation</w:t>
      </w:r>
      <w:r w:rsidRPr="008842C0">
        <w:rPr>
          <w:sz w:val="24"/>
          <w:szCs w:val="24"/>
        </w:rPr>
        <w:t xml:space="preserve">  is upon </w:t>
      </w:r>
      <w:r w:rsidR="009A4831" w:rsidRPr="008842C0">
        <w:rPr>
          <w:sz w:val="24"/>
          <w:szCs w:val="24"/>
        </w:rPr>
        <w:t>Employers to undertake a  return to work risk assessment  of vulnerable/shielding workers who cannot work from home</w:t>
      </w:r>
      <w:r w:rsidRPr="008842C0">
        <w:rPr>
          <w:sz w:val="24"/>
          <w:szCs w:val="24"/>
        </w:rPr>
        <w:t>,</w:t>
      </w:r>
      <w:r w:rsidR="009A4831" w:rsidRPr="008842C0">
        <w:rPr>
          <w:sz w:val="24"/>
          <w:szCs w:val="24"/>
        </w:rPr>
        <w:t xml:space="preserve"> and determine whether the </w:t>
      </w:r>
      <w:r w:rsidR="0021663C" w:rsidRPr="008842C0">
        <w:rPr>
          <w:sz w:val="24"/>
          <w:szCs w:val="24"/>
        </w:rPr>
        <w:t>COVID19</w:t>
      </w:r>
      <w:r w:rsidR="009A4831" w:rsidRPr="008842C0">
        <w:rPr>
          <w:sz w:val="24"/>
          <w:szCs w:val="24"/>
        </w:rPr>
        <w:t xml:space="preserve">  risk reduction measures they have put in place provides a safe environment for them to return</w:t>
      </w:r>
    </w:p>
    <w:p w:rsidR="009A4831" w:rsidRPr="008842C0" w:rsidRDefault="009A4831" w:rsidP="009A473A">
      <w:pPr>
        <w:jc w:val="both"/>
        <w:rPr>
          <w:sz w:val="24"/>
          <w:szCs w:val="24"/>
        </w:rPr>
      </w:pPr>
      <w:r w:rsidRPr="008842C0">
        <w:rPr>
          <w:sz w:val="24"/>
          <w:szCs w:val="24"/>
        </w:rPr>
        <w:t>Vulnerable persons who are asked to return to work are entitled to see the outcome of the risk assessment which has been undertaken.</w:t>
      </w:r>
    </w:p>
    <w:p w:rsidR="009A4831" w:rsidRPr="008842C0" w:rsidRDefault="009A4831" w:rsidP="009A473A">
      <w:pPr>
        <w:jc w:val="both"/>
        <w:rPr>
          <w:sz w:val="24"/>
          <w:szCs w:val="24"/>
        </w:rPr>
      </w:pPr>
      <w:r w:rsidRPr="008842C0">
        <w:rPr>
          <w:sz w:val="24"/>
          <w:szCs w:val="24"/>
        </w:rPr>
        <w:t xml:space="preserve">The Health and Safety Executive  has provided clear guidance on an </w:t>
      </w:r>
      <w:r w:rsidR="0021663C" w:rsidRPr="008842C0">
        <w:rPr>
          <w:sz w:val="24"/>
          <w:szCs w:val="24"/>
        </w:rPr>
        <w:t>Employers responsibility</w:t>
      </w:r>
      <w:r w:rsidRPr="008842C0">
        <w:rPr>
          <w:sz w:val="24"/>
          <w:szCs w:val="24"/>
        </w:rPr>
        <w:t xml:space="preserve"> in connection with the ‘pause’ of shielding</w:t>
      </w:r>
    </w:p>
    <w:p w:rsidR="0021663C" w:rsidRPr="008842C0" w:rsidRDefault="009A4831" w:rsidP="009A473A">
      <w:pPr>
        <w:jc w:val="both"/>
        <w:rPr>
          <w:rFonts w:cs="Arial"/>
          <w:color w:val="111111"/>
          <w:sz w:val="24"/>
          <w:szCs w:val="24"/>
        </w:rPr>
      </w:pPr>
      <w:r w:rsidRPr="008842C0">
        <w:rPr>
          <w:rFonts w:cs="Arial"/>
          <w:color w:val="111111"/>
          <w:sz w:val="24"/>
          <w:szCs w:val="24"/>
        </w:rPr>
        <w:t>‘When shielding is paused, where it is not possible for workers to work from home, you must regularly review your risk assessment, and do everything ‘reasonably practicable’ to protect those workers from harm’.</w:t>
      </w:r>
    </w:p>
    <w:p w:rsidR="0021663C" w:rsidRPr="008842C0" w:rsidRDefault="0021663C" w:rsidP="009A473A">
      <w:pPr>
        <w:jc w:val="both"/>
        <w:rPr>
          <w:rFonts w:cs="Arial"/>
          <w:color w:val="111111"/>
          <w:sz w:val="24"/>
          <w:szCs w:val="24"/>
        </w:rPr>
      </w:pPr>
      <w:r w:rsidRPr="008842C0">
        <w:rPr>
          <w:rFonts w:cs="Arial"/>
          <w:color w:val="111111"/>
          <w:sz w:val="24"/>
          <w:szCs w:val="24"/>
        </w:rPr>
        <w:t xml:space="preserve"> You may find the following sources of guidance helpful-</w:t>
      </w:r>
    </w:p>
    <w:p w:rsidR="0021663C" w:rsidRPr="008842C0" w:rsidRDefault="00672CB8" w:rsidP="0021663C">
      <w:pPr>
        <w:rPr>
          <w:sz w:val="24"/>
          <w:szCs w:val="24"/>
        </w:rPr>
      </w:pPr>
      <w:hyperlink r:id="rId9" w:history="1">
        <w:r w:rsidR="0021663C" w:rsidRPr="008842C0">
          <w:rPr>
            <w:rStyle w:val="Hyperlink"/>
            <w:sz w:val="24"/>
            <w:szCs w:val="24"/>
          </w:rPr>
          <w:t>https://www.acas.org.uk/coronavirus/vulnerable-people-and-high-risk</w:t>
        </w:r>
      </w:hyperlink>
    </w:p>
    <w:p w:rsidR="0021663C" w:rsidRPr="008842C0" w:rsidRDefault="00672CB8" w:rsidP="0021663C">
      <w:pPr>
        <w:rPr>
          <w:sz w:val="24"/>
          <w:szCs w:val="24"/>
        </w:rPr>
      </w:pPr>
      <w:hyperlink r:id="rId10" w:history="1">
        <w:r w:rsidR="0021663C" w:rsidRPr="008842C0">
          <w:rPr>
            <w:rStyle w:val="Hyperlink"/>
            <w:sz w:val="24"/>
            <w:szCs w:val="24"/>
          </w:rPr>
          <w:t>https://www.hse.gov.uk/coronavirus/working-safely/protect-people.htm</w:t>
        </w:r>
      </w:hyperlink>
    </w:p>
    <w:p w:rsidR="0021663C" w:rsidRPr="008842C0" w:rsidRDefault="00672CB8" w:rsidP="0021663C">
      <w:pPr>
        <w:rPr>
          <w:sz w:val="24"/>
          <w:szCs w:val="24"/>
        </w:rPr>
      </w:pPr>
      <w:hyperlink r:id="rId11" w:history="1">
        <w:r w:rsidR="0021663C" w:rsidRPr="008842C0">
          <w:rPr>
            <w:rStyle w:val="Hyperlink"/>
            <w:sz w:val="24"/>
            <w:szCs w:val="24"/>
          </w:rPr>
          <w:t>https://www.gov.uk/guidance/working-safely-during-coronavirus-covid-19</w:t>
        </w:r>
      </w:hyperlink>
    </w:p>
    <w:p w:rsidR="0021663C" w:rsidRPr="008842C0" w:rsidRDefault="0021663C" w:rsidP="0021663C">
      <w:pPr>
        <w:rPr>
          <w:sz w:val="24"/>
          <w:szCs w:val="24"/>
        </w:rPr>
      </w:pPr>
      <w:r w:rsidRPr="008842C0">
        <w:rPr>
          <w:sz w:val="24"/>
          <w:szCs w:val="24"/>
        </w:rPr>
        <w:t>You can also obtain guidance from your Trades Union of you re a member or the Citizens Advice  Bureaux.-</w:t>
      </w:r>
      <w:r w:rsidR="009A473A" w:rsidRPr="008842C0">
        <w:rPr>
          <w:sz w:val="24"/>
          <w:szCs w:val="24"/>
        </w:rPr>
        <w:t xml:space="preserve"> </w:t>
      </w:r>
      <w:hyperlink r:id="rId12" w:history="1">
        <w:r w:rsidR="009A473A" w:rsidRPr="008842C0">
          <w:rPr>
            <w:rStyle w:val="Hyperlink"/>
            <w:sz w:val="24"/>
            <w:szCs w:val="24"/>
          </w:rPr>
          <w:t>https://www.citizensadvice.org.uk/</w:t>
        </w:r>
      </w:hyperlink>
    </w:p>
    <w:p w:rsidR="0021663C" w:rsidRPr="008842C0" w:rsidRDefault="0021663C" w:rsidP="0021663C">
      <w:pPr>
        <w:rPr>
          <w:sz w:val="24"/>
          <w:szCs w:val="24"/>
        </w:rPr>
      </w:pPr>
      <w:r w:rsidRPr="008842C0">
        <w:rPr>
          <w:sz w:val="24"/>
          <w:szCs w:val="24"/>
        </w:rPr>
        <w:t>Yours faithfully</w:t>
      </w:r>
    </w:p>
    <w:p w:rsidR="009A473A" w:rsidRPr="008842C0" w:rsidRDefault="0021663C" w:rsidP="0021663C">
      <w:pPr>
        <w:rPr>
          <w:sz w:val="24"/>
          <w:szCs w:val="24"/>
        </w:rPr>
      </w:pPr>
      <w:r w:rsidRPr="008842C0">
        <w:rPr>
          <w:sz w:val="24"/>
          <w:szCs w:val="24"/>
        </w:rPr>
        <w:t xml:space="preserve">Joe chattin </w:t>
      </w:r>
    </w:p>
    <w:p w:rsidR="009A473A" w:rsidRPr="008842C0" w:rsidRDefault="009A473A" w:rsidP="0021663C">
      <w:pPr>
        <w:rPr>
          <w:sz w:val="24"/>
          <w:szCs w:val="24"/>
        </w:rPr>
      </w:pPr>
      <w:r w:rsidRPr="008842C0">
        <w:rPr>
          <w:sz w:val="24"/>
          <w:szCs w:val="24"/>
        </w:rPr>
        <w:t>Honorary</w:t>
      </w:r>
      <w:r w:rsidR="0021663C" w:rsidRPr="008842C0">
        <w:rPr>
          <w:sz w:val="24"/>
          <w:szCs w:val="24"/>
        </w:rPr>
        <w:t xml:space="preserve"> </w:t>
      </w:r>
      <w:r w:rsidRPr="008842C0">
        <w:rPr>
          <w:sz w:val="24"/>
          <w:szCs w:val="24"/>
        </w:rPr>
        <w:t>S</w:t>
      </w:r>
      <w:r w:rsidR="0021663C" w:rsidRPr="008842C0">
        <w:rPr>
          <w:sz w:val="24"/>
          <w:szCs w:val="24"/>
        </w:rPr>
        <w:t>ecretary</w:t>
      </w:r>
    </w:p>
    <w:p w:rsidR="009A473A" w:rsidRPr="008842C0" w:rsidRDefault="00EA5441" w:rsidP="0021663C">
      <w:pPr>
        <w:rPr>
          <w:sz w:val="24"/>
          <w:szCs w:val="24"/>
        </w:rPr>
      </w:pPr>
      <w:r>
        <w:rPr>
          <w:sz w:val="24"/>
          <w:szCs w:val="24"/>
        </w:rPr>
        <w:t xml:space="preserve"> </w:t>
      </w:r>
      <w:r w:rsidR="002D36CE">
        <w:rPr>
          <w:sz w:val="24"/>
          <w:szCs w:val="24"/>
        </w:rPr>
        <w:t>Wigan</w:t>
      </w:r>
      <w:r>
        <w:rPr>
          <w:sz w:val="24"/>
          <w:szCs w:val="24"/>
        </w:rPr>
        <w:t xml:space="preserve"> </w:t>
      </w:r>
      <w:r w:rsidR="009A473A" w:rsidRPr="008842C0">
        <w:rPr>
          <w:sz w:val="24"/>
          <w:szCs w:val="24"/>
        </w:rPr>
        <w:t>Local medical Committee</w:t>
      </w:r>
      <w:r w:rsidR="0021663C" w:rsidRPr="008842C0">
        <w:rPr>
          <w:sz w:val="24"/>
          <w:szCs w:val="24"/>
        </w:rPr>
        <w:t xml:space="preserve"> </w:t>
      </w:r>
    </w:p>
    <w:p w:rsidR="009A473A" w:rsidRDefault="002D0837" w:rsidP="0021663C">
      <w:pPr>
        <w:rPr>
          <w:sz w:val="24"/>
          <w:szCs w:val="24"/>
        </w:rPr>
      </w:pPr>
      <w:r w:rsidRPr="008842C0">
        <w:rPr>
          <w:sz w:val="24"/>
          <w:szCs w:val="24"/>
        </w:rPr>
        <w:t>*</w:t>
      </w:r>
      <w:r w:rsidR="009A473A" w:rsidRPr="008842C0">
        <w:rPr>
          <w:sz w:val="24"/>
          <w:szCs w:val="24"/>
        </w:rPr>
        <w:t xml:space="preserve">The Local Medical Committee is a statutory body which advises and represents GPs in the   </w:t>
      </w:r>
      <w:r w:rsidR="002D36CE">
        <w:rPr>
          <w:sz w:val="24"/>
          <w:szCs w:val="24"/>
        </w:rPr>
        <w:t xml:space="preserve">Wigan </w:t>
      </w:r>
      <w:r w:rsidR="009A473A" w:rsidRPr="008842C0">
        <w:rPr>
          <w:sz w:val="24"/>
          <w:szCs w:val="24"/>
        </w:rPr>
        <w:t>Borough</w:t>
      </w:r>
    </w:p>
    <w:p w:rsidR="00611B37" w:rsidRPr="00F73B35" w:rsidRDefault="00CD5129" w:rsidP="006A0099">
      <w:pPr>
        <w:spacing w:after="0" w:line="240" w:lineRule="auto"/>
        <w:rPr>
          <w:rFonts w:ascii="Arial" w:eastAsia="Times New Roman" w:hAnsi="Arial" w:cs="Arial"/>
          <w:sz w:val="20"/>
          <w:szCs w:val="20"/>
          <w:lang w:eastAsia="en-GB"/>
        </w:rPr>
      </w:pPr>
      <w:r w:rsidRPr="00F73B35">
        <w:rPr>
          <w:rFonts w:ascii="Arial" w:eastAsia="Times New Roman" w:hAnsi="Arial" w:cs="Arial"/>
          <w:sz w:val="20"/>
          <w:szCs w:val="20"/>
          <w:lang w:eastAsia="en-GB"/>
        </w:rPr>
        <w:t xml:space="preserve">Website: </w:t>
      </w:r>
      <w:hyperlink r:id="rId13" w:history="1">
        <w:r w:rsidRPr="00F73B35">
          <w:rPr>
            <w:rFonts w:ascii="Arial" w:eastAsia="Times New Roman" w:hAnsi="Arial" w:cs="Arial"/>
            <w:color w:val="0000FF"/>
            <w:sz w:val="20"/>
            <w:szCs w:val="20"/>
            <w:u w:val="single"/>
            <w:lang w:eastAsia="en-GB"/>
          </w:rPr>
          <w:t>http://wiganlmc.org.uk/</w:t>
        </w:r>
      </w:hyperlink>
    </w:p>
    <w:p w:rsidR="00611B37" w:rsidRPr="008842C0" w:rsidRDefault="00611B37" w:rsidP="0021663C">
      <w:pPr>
        <w:rPr>
          <w:sz w:val="24"/>
          <w:szCs w:val="24"/>
        </w:rPr>
      </w:pPr>
    </w:p>
    <w:p w:rsidR="0021663C" w:rsidRPr="008842C0" w:rsidRDefault="0021663C" w:rsidP="009A4831">
      <w:pPr>
        <w:rPr>
          <w:rFonts w:cs="Arial"/>
          <w:color w:val="111111"/>
          <w:sz w:val="24"/>
          <w:szCs w:val="24"/>
        </w:rPr>
      </w:pPr>
    </w:p>
    <w:p w:rsidR="0021663C" w:rsidRPr="008842C0" w:rsidRDefault="0021663C" w:rsidP="009A4831">
      <w:pPr>
        <w:rPr>
          <w:rFonts w:ascii="Arial" w:hAnsi="Arial" w:cs="Arial"/>
          <w:color w:val="111111"/>
          <w:sz w:val="24"/>
          <w:szCs w:val="24"/>
        </w:rPr>
      </w:pPr>
    </w:p>
    <w:p w:rsidR="0066254A" w:rsidRPr="008842C0" w:rsidRDefault="0066254A">
      <w:pPr>
        <w:rPr>
          <w:sz w:val="24"/>
          <w:szCs w:val="24"/>
        </w:rPr>
      </w:pPr>
    </w:p>
    <w:sectPr w:rsidR="0066254A" w:rsidRPr="0088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2AA"/>
    <w:multiLevelType w:val="hybridMultilevel"/>
    <w:tmpl w:val="D626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A"/>
    <w:rsid w:val="0021663C"/>
    <w:rsid w:val="002D0837"/>
    <w:rsid w:val="002D36CE"/>
    <w:rsid w:val="003342A9"/>
    <w:rsid w:val="003459DB"/>
    <w:rsid w:val="0037539E"/>
    <w:rsid w:val="00417E94"/>
    <w:rsid w:val="0049340C"/>
    <w:rsid w:val="004C655F"/>
    <w:rsid w:val="00521201"/>
    <w:rsid w:val="00566489"/>
    <w:rsid w:val="00611B37"/>
    <w:rsid w:val="0066254A"/>
    <w:rsid w:val="006A0099"/>
    <w:rsid w:val="0074422F"/>
    <w:rsid w:val="007655D6"/>
    <w:rsid w:val="008842C0"/>
    <w:rsid w:val="00976735"/>
    <w:rsid w:val="009A473A"/>
    <w:rsid w:val="009A4831"/>
    <w:rsid w:val="00BE6FCB"/>
    <w:rsid w:val="00CD5129"/>
    <w:rsid w:val="00D37152"/>
    <w:rsid w:val="00EA5441"/>
    <w:rsid w:val="00ED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4A"/>
    <w:pPr>
      <w:ind w:left="720"/>
      <w:contextualSpacing/>
    </w:pPr>
  </w:style>
  <w:style w:type="character" w:styleId="Hyperlink">
    <w:name w:val="Hyperlink"/>
    <w:basedOn w:val="DefaultParagraphFont"/>
    <w:uiPriority w:val="99"/>
    <w:unhideWhenUsed/>
    <w:rsid w:val="0021663C"/>
    <w:rPr>
      <w:color w:val="0563C1" w:themeColor="hyperlink"/>
      <w:u w:val="single"/>
    </w:rPr>
  </w:style>
  <w:style w:type="character" w:customStyle="1" w:styleId="UnresolvedMention">
    <w:name w:val="Unresolved Mention"/>
    <w:basedOn w:val="DefaultParagraphFont"/>
    <w:uiPriority w:val="99"/>
    <w:semiHidden/>
    <w:unhideWhenUsed/>
    <w:rsid w:val="002166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4A"/>
    <w:pPr>
      <w:ind w:left="720"/>
      <w:contextualSpacing/>
    </w:pPr>
  </w:style>
  <w:style w:type="character" w:styleId="Hyperlink">
    <w:name w:val="Hyperlink"/>
    <w:basedOn w:val="DefaultParagraphFont"/>
    <w:uiPriority w:val="99"/>
    <w:unhideWhenUsed/>
    <w:rsid w:val="0021663C"/>
    <w:rPr>
      <w:color w:val="0563C1" w:themeColor="hyperlink"/>
      <w:u w:val="single"/>
    </w:rPr>
  </w:style>
  <w:style w:type="character" w:customStyle="1" w:styleId="UnresolvedMention">
    <w:name w:val="Unresolved Mention"/>
    <w:basedOn w:val="DefaultParagraphFont"/>
    <w:uiPriority w:val="99"/>
    <w:semiHidden/>
    <w:unhideWhenUsed/>
    <w:rsid w:val="0021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ganlm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adv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working-safely-during-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gov.uk/coronavirus/working-safely/protect-people.htm" TargetMode="External"/><Relationship Id="rId4" Type="http://schemas.openxmlformats.org/officeDocument/2006/relationships/numbering" Target="numbering.xml"/><Relationship Id="rId9" Type="http://schemas.openxmlformats.org/officeDocument/2006/relationships/hyperlink" Target="https://www.acas.org.uk/coronavirus/vulnerable-people-and-high-ri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CF5E1DE4F4E45B33B024F741F2A0A" ma:contentTypeVersion="13" ma:contentTypeDescription="Create a new document." ma:contentTypeScope="" ma:versionID="7e898b9950155fbef9418e0eee645de0">
  <xsd:schema xmlns:xsd="http://www.w3.org/2001/XMLSchema" xmlns:xs="http://www.w3.org/2001/XMLSchema" xmlns:p="http://schemas.microsoft.com/office/2006/metadata/properties" xmlns:ns3="7c5eeaa7-a1de-4d96-8e5d-6a08e021e36f" xmlns:ns4="e52bd68b-74ca-4168-9846-13e883bce423" targetNamespace="http://schemas.microsoft.com/office/2006/metadata/properties" ma:root="true" ma:fieldsID="722d33d373fac815ffaec50399745b40" ns3:_="" ns4:_="">
    <xsd:import namespace="7c5eeaa7-a1de-4d96-8e5d-6a08e021e36f"/>
    <xsd:import namespace="e52bd68b-74ca-4168-9846-13e883bce4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eeaa7-a1de-4d96-8e5d-6a08e021e3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bd68b-74ca-4168-9846-13e883bce42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BC8B9-A70B-4FD9-96F1-B0B33869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eeaa7-a1de-4d96-8e5d-6a08e021e36f"/>
    <ds:schemaRef ds:uri="e52bd68b-74ca-4168-9846-13e883bce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5C202-55DA-4404-8A46-8EACEE381F1B}">
  <ds:schemaRefs>
    <ds:schemaRef ds:uri="http://schemas.microsoft.com/sharepoint/v3/contenttype/forms"/>
  </ds:schemaRefs>
</ds:datastoreItem>
</file>

<file path=customXml/itemProps3.xml><?xml version="1.0" encoding="utf-8"?>
<ds:datastoreItem xmlns:ds="http://schemas.openxmlformats.org/officeDocument/2006/customXml" ds:itemID="{71BCF0C4-D162-49BF-8BED-EE06C03A8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chattin</dc:creator>
  <cp:lastModifiedBy>brenda.lewis</cp:lastModifiedBy>
  <cp:revision>1</cp:revision>
  <dcterms:created xsi:type="dcterms:W3CDTF">2020-08-03T11:07:00Z</dcterms:created>
  <dcterms:modified xsi:type="dcterms:W3CDTF">2020-08-03T11:07:00Z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0x01010045ACF5E1DE4F4E45B33B024F741F2A0A</vt:lpwstr>
  </property>
</Properties>
</file>